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9F7ECE" w:rsidRPr="009F7ECE">
        <w:trPr>
          <w:trHeight w:hRule="exact" w:val="3031"/>
        </w:trPr>
        <w:tc>
          <w:tcPr>
            <w:tcW w:w="10716" w:type="dxa"/>
          </w:tcPr>
          <w:p w:rsidR="009F7ECE" w:rsidRPr="009F7ECE" w:rsidRDefault="00790DA7">
            <w:pPr>
              <w:pStyle w:val="ConsPlusTitlePage"/>
            </w:pPr>
            <w:r w:rsidRPr="009F7ECE"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ECE" w:rsidRPr="009F7ECE">
        <w:trPr>
          <w:trHeight w:hRule="exact" w:val="8335"/>
        </w:trPr>
        <w:tc>
          <w:tcPr>
            <w:tcW w:w="10716" w:type="dxa"/>
            <w:vAlign w:val="center"/>
          </w:tcPr>
          <w:p w:rsidR="009F7ECE" w:rsidRPr="009F7ECE" w:rsidRDefault="009F7EC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F7ECE">
              <w:rPr>
                <w:sz w:val="48"/>
                <w:szCs w:val="48"/>
              </w:rPr>
              <w:t xml:space="preserve"> &lt;Письмо&gt; </w:t>
            </w:r>
            <w:proofErr w:type="spellStart"/>
            <w:r w:rsidRPr="009F7ECE">
              <w:rPr>
                <w:sz w:val="48"/>
                <w:szCs w:val="48"/>
              </w:rPr>
              <w:t>Минобрнауки</w:t>
            </w:r>
            <w:proofErr w:type="spellEnd"/>
            <w:r w:rsidRPr="009F7ECE">
              <w:rPr>
                <w:sz w:val="48"/>
                <w:szCs w:val="48"/>
              </w:rPr>
              <w:t xml:space="preserve"> России от 21.06.2017 N ВК-1581/09</w:t>
            </w:r>
            <w:r w:rsidRPr="009F7ECE">
              <w:rPr>
                <w:sz w:val="48"/>
                <w:szCs w:val="48"/>
              </w:rPr>
              <w:br/>
            </w:r>
            <w:bookmarkStart w:id="0" w:name="_GoBack"/>
            <w:r w:rsidRPr="009F7ECE">
              <w:rPr>
                <w:sz w:val="48"/>
                <w:szCs w:val="48"/>
              </w:rPr>
              <w:t>"О методических рекомендациях"</w:t>
            </w:r>
            <w:bookmarkEnd w:id="0"/>
            <w:r w:rsidRPr="009F7ECE">
              <w:rPr>
                <w:sz w:val="48"/>
                <w:szCs w:val="48"/>
              </w:rPr>
              <w:br/>
              <w:t xml:space="preserve">(вместе с "Методическими рекомендациями по проведению школьных и муниципальных этапов Всероссийских спортивных соревнований (игр) школьников "Президентские состязания" и "Президентские спортивные игры" в течение учебного года", утв. </w:t>
            </w:r>
            <w:proofErr w:type="spellStart"/>
            <w:r w:rsidRPr="009F7ECE">
              <w:rPr>
                <w:sz w:val="48"/>
                <w:szCs w:val="48"/>
              </w:rPr>
              <w:t>Минобрнауки</w:t>
            </w:r>
            <w:proofErr w:type="spellEnd"/>
            <w:r w:rsidRPr="009F7ECE">
              <w:rPr>
                <w:sz w:val="48"/>
                <w:szCs w:val="48"/>
              </w:rPr>
              <w:t xml:space="preserve"> России, </w:t>
            </w:r>
            <w:proofErr w:type="spellStart"/>
            <w:r w:rsidRPr="009F7ECE">
              <w:rPr>
                <w:sz w:val="48"/>
                <w:szCs w:val="48"/>
              </w:rPr>
              <w:t>Минспортом</w:t>
            </w:r>
            <w:proofErr w:type="spellEnd"/>
            <w:r w:rsidRPr="009F7ECE">
              <w:rPr>
                <w:sz w:val="48"/>
                <w:szCs w:val="48"/>
              </w:rPr>
              <w:t xml:space="preserve"> России)</w:t>
            </w:r>
          </w:p>
        </w:tc>
      </w:tr>
      <w:tr w:rsidR="009F7ECE" w:rsidRPr="009F7ECE">
        <w:trPr>
          <w:trHeight w:hRule="exact" w:val="3031"/>
        </w:trPr>
        <w:tc>
          <w:tcPr>
            <w:tcW w:w="10716" w:type="dxa"/>
            <w:vAlign w:val="center"/>
          </w:tcPr>
          <w:p w:rsidR="009F7ECE" w:rsidRPr="009F7ECE" w:rsidRDefault="009F7EC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F7ECE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9F7EC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F7EC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F7EC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F7ECE">
              <w:rPr>
                <w:sz w:val="28"/>
                <w:szCs w:val="28"/>
              </w:rPr>
              <w:t xml:space="preserve"> </w:t>
            </w:r>
            <w:r w:rsidRPr="009F7ECE">
              <w:rPr>
                <w:sz w:val="28"/>
                <w:szCs w:val="28"/>
              </w:rPr>
              <w:br/>
            </w:r>
            <w:r w:rsidRPr="009F7ECE">
              <w:rPr>
                <w:sz w:val="28"/>
                <w:szCs w:val="28"/>
              </w:rPr>
              <w:br/>
              <w:t xml:space="preserve">Дата сохранения: 02.10.2017 </w:t>
            </w:r>
            <w:r w:rsidRPr="009F7ECE">
              <w:rPr>
                <w:sz w:val="28"/>
                <w:szCs w:val="28"/>
              </w:rPr>
              <w:br/>
              <w:t> </w:t>
            </w:r>
          </w:p>
        </w:tc>
      </w:tr>
    </w:tbl>
    <w:p w:rsidR="009F7ECE" w:rsidRDefault="009F7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F7EC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F7ECE" w:rsidRDefault="009F7ECE">
      <w:pPr>
        <w:pStyle w:val="ConsPlusNormal"/>
        <w:jc w:val="both"/>
        <w:outlineLvl w:val="0"/>
      </w:pPr>
    </w:p>
    <w:p w:rsidR="009F7ECE" w:rsidRDefault="009F7EC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F7ECE" w:rsidRDefault="009F7ECE">
      <w:pPr>
        <w:pStyle w:val="ConsPlusTitle"/>
        <w:jc w:val="both"/>
      </w:pPr>
    </w:p>
    <w:p w:rsidR="009F7ECE" w:rsidRDefault="009F7ECE">
      <w:pPr>
        <w:pStyle w:val="ConsPlusTitle"/>
        <w:jc w:val="center"/>
      </w:pPr>
      <w:r>
        <w:t>ПИСЬМО</w:t>
      </w:r>
    </w:p>
    <w:p w:rsidR="009F7ECE" w:rsidRDefault="009F7ECE">
      <w:pPr>
        <w:pStyle w:val="ConsPlusTitle"/>
        <w:jc w:val="center"/>
      </w:pPr>
      <w:r>
        <w:t>от 21 июня 2017 г. N ВК-1581/09</w:t>
      </w:r>
    </w:p>
    <w:p w:rsidR="009F7ECE" w:rsidRDefault="009F7ECE">
      <w:pPr>
        <w:pStyle w:val="ConsPlusTitle"/>
        <w:jc w:val="both"/>
      </w:pPr>
    </w:p>
    <w:p w:rsidR="009F7ECE" w:rsidRDefault="009F7ECE">
      <w:pPr>
        <w:pStyle w:val="ConsPlusTitle"/>
        <w:jc w:val="center"/>
      </w:pPr>
      <w:r>
        <w:t>О МЕТОДИЧЕСКИХ РЕКОМЕНДАЦИЯХ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ind w:firstLine="540"/>
        <w:jc w:val="both"/>
      </w:pPr>
      <w:r>
        <w:t xml:space="preserve">Во исполнение пункта 5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11 октября 2016 г. N Пр-2179 </w:t>
      </w:r>
      <w:proofErr w:type="spellStart"/>
      <w:r>
        <w:t>Минобрнауки</w:t>
      </w:r>
      <w:proofErr w:type="spellEnd"/>
      <w:r>
        <w:t xml:space="preserve"> России направляет для использования в работе разработанные совместно с </w:t>
      </w:r>
      <w:proofErr w:type="spellStart"/>
      <w:r>
        <w:t>Минспортом</w:t>
      </w:r>
      <w:proofErr w:type="spellEnd"/>
      <w:r>
        <w:t xml:space="preserve"> России методические </w:t>
      </w:r>
      <w:hyperlink w:anchor="Par31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проведению школьных и муниципальных этапов Всероссийских спортивных соревнований (игр) школьников "Президентские состязания" и "Президентские спортивные игры" в течение учебного года.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jc w:val="right"/>
      </w:pPr>
      <w:r>
        <w:t>Заместитель министра</w:t>
      </w:r>
    </w:p>
    <w:p w:rsidR="009F7ECE" w:rsidRDefault="009F7ECE">
      <w:pPr>
        <w:pStyle w:val="ConsPlusNormal"/>
        <w:jc w:val="right"/>
      </w:pPr>
      <w:r>
        <w:t>В.Ш.КАГАНОВ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jc w:val="right"/>
        <w:outlineLvl w:val="0"/>
      </w:pPr>
      <w:r>
        <w:t>Утверждаю</w:t>
      </w:r>
    </w:p>
    <w:p w:rsidR="009F7ECE" w:rsidRDefault="009F7ECE">
      <w:pPr>
        <w:pStyle w:val="ConsPlusNormal"/>
        <w:jc w:val="right"/>
      </w:pPr>
    </w:p>
    <w:p w:rsidR="009F7ECE" w:rsidRDefault="009F7ECE">
      <w:pPr>
        <w:pStyle w:val="ConsPlusNormal"/>
        <w:jc w:val="right"/>
      </w:pPr>
      <w:r>
        <w:t>Директор Департамента</w:t>
      </w:r>
    </w:p>
    <w:p w:rsidR="009F7ECE" w:rsidRDefault="009F7ECE">
      <w:pPr>
        <w:pStyle w:val="ConsPlusNormal"/>
        <w:jc w:val="right"/>
      </w:pPr>
      <w:r>
        <w:t>государственной политики</w:t>
      </w:r>
    </w:p>
    <w:p w:rsidR="009F7ECE" w:rsidRDefault="009F7ECE">
      <w:pPr>
        <w:pStyle w:val="ConsPlusNormal"/>
        <w:jc w:val="right"/>
      </w:pPr>
      <w:r>
        <w:t>в сфере воспитания детей</w:t>
      </w:r>
    </w:p>
    <w:p w:rsidR="009F7ECE" w:rsidRDefault="009F7ECE">
      <w:pPr>
        <w:pStyle w:val="ConsPlusNormal"/>
        <w:jc w:val="right"/>
      </w:pPr>
      <w:r>
        <w:t xml:space="preserve">и молодежи </w:t>
      </w:r>
      <w:proofErr w:type="spellStart"/>
      <w:r>
        <w:t>Минобрнауки</w:t>
      </w:r>
      <w:proofErr w:type="spellEnd"/>
      <w:r>
        <w:t xml:space="preserve"> России</w:t>
      </w:r>
    </w:p>
    <w:p w:rsidR="009F7ECE" w:rsidRDefault="009F7ECE">
      <w:pPr>
        <w:pStyle w:val="ConsPlusNormal"/>
        <w:jc w:val="right"/>
      </w:pPr>
      <w:r>
        <w:t>И.А.МИХЕЕВ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jc w:val="right"/>
      </w:pPr>
      <w:r>
        <w:t>Директор Департамента</w:t>
      </w:r>
    </w:p>
    <w:p w:rsidR="009F7ECE" w:rsidRDefault="009F7ECE">
      <w:pPr>
        <w:pStyle w:val="ConsPlusNormal"/>
        <w:jc w:val="right"/>
      </w:pPr>
      <w:r>
        <w:t>развития физической культуры</w:t>
      </w:r>
    </w:p>
    <w:p w:rsidR="009F7ECE" w:rsidRDefault="009F7ECE">
      <w:pPr>
        <w:pStyle w:val="ConsPlusNormal"/>
        <w:jc w:val="right"/>
      </w:pPr>
      <w:r>
        <w:t>и массового спорта</w:t>
      </w:r>
    </w:p>
    <w:p w:rsidR="009F7ECE" w:rsidRDefault="009F7ECE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9F7ECE" w:rsidRDefault="009F7ECE">
      <w:pPr>
        <w:pStyle w:val="ConsPlusNormal"/>
        <w:jc w:val="right"/>
      </w:pPr>
      <w:r>
        <w:t>В.Н.МАЛИЦ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Title"/>
        <w:jc w:val="center"/>
      </w:pPr>
      <w:bookmarkStart w:id="1" w:name="Par31"/>
      <w:bookmarkEnd w:id="1"/>
      <w:r>
        <w:t>МЕТОДИЧЕСКИЕ РЕКОМЕНДАЦИИ</w:t>
      </w:r>
    </w:p>
    <w:p w:rsidR="009F7ECE" w:rsidRDefault="009F7ECE">
      <w:pPr>
        <w:pStyle w:val="ConsPlusTitle"/>
        <w:jc w:val="center"/>
      </w:pPr>
      <w:r>
        <w:t>ПО ПРОВЕДЕНИЮ ШКОЛЬНЫХ И МУНИЦИПАЛЬНЫХ ЭТАПОВ ВСЕРОССИЙСКИХ</w:t>
      </w:r>
    </w:p>
    <w:p w:rsidR="009F7ECE" w:rsidRDefault="009F7ECE">
      <w:pPr>
        <w:pStyle w:val="ConsPlusTitle"/>
        <w:jc w:val="center"/>
      </w:pPr>
      <w:r>
        <w:t>СПОРТИВНЫХ СОРЕВНОВАНИЙ (ИГР) ШКОЛЬНИКОВ "ПРЕЗИДЕНТСКИЕ</w:t>
      </w:r>
    </w:p>
    <w:p w:rsidR="009F7ECE" w:rsidRDefault="009F7ECE">
      <w:pPr>
        <w:pStyle w:val="ConsPlusTitle"/>
        <w:jc w:val="center"/>
      </w:pPr>
      <w:r>
        <w:t>СОСТЯЗАНИЯ" И "ПРЕЗИДЕНТСКИЕ СПОРТИВНЫЕ ИГРЫ"</w:t>
      </w:r>
    </w:p>
    <w:p w:rsidR="009F7ECE" w:rsidRDefault="009F7ECE">
      <w:pPr>
        <w:pStyle w:val="ConsPlusTitle"/>
        <w:jc w:val="center"/>
      </w:pPr>
      <w:r>
        <w:t>В ТЕЧЕНИЕ УЧЕБНОГО ГОДА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Title"/>
        <w:jc w:val="center"/>
        <w:outlineLvl w:val="1"/>
      </w:pPr>
      <w:r>
        <w:t>1. Основания для разработки методических рекомендаций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ind w:firstLine="540"/>
        <w:jc w:val="both"/>
      </w:pPr>
      <w:r>
        <w:t>Методические рекомендации разработаны в соответствии с пунктом 5 Поручения Президента Российской Федерации от 09.11.2016 N Пр-2179 в целях дальнейшего развития Всероссийских спортивных соревнований (игр) школьников "Президентские состязания" и "Президентские спортивные игры".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В соответствии с государственной политикой, реализуемой в сфере образования, в настоящее время перед системой образования Российской Федерации стоят задачи обеспечения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70 - 75% &lt;1&gt;, а также активизации работы по созданию школьных спортивных клубов и реализации поэтапного графика значительного увеличения числа школьников, участвующих в физкультурных и спортивных соревнованиях на школьном и муниципальном этапах &lt;2&gt;.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lastRenderedPageBreak/>
        <w:t>&lt;2&gt; Поручение Правительства Российской Федерации от 10.12.2014 N АД-П12-197пр.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ind w:firstLine="540"/>
        <w:jc w:val="both"/>
      </w:pPr>
      <w:r>
        <w:t>Кроме того, к 2020 году доля обучающихся, систематически занимающихся физической культурой и спортом, должна достигнуть 80% &lt;3&gt;.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&lt;3&gt; Государственная </w:t>
      </w:r>
      <w:hyperlink r:id="rId9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физической культуры и спорта", утвержденная постановлением Правительства Российской Федерации от 15.04.2014 N 302.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ind w:firstLine="540"/>
        <w:jc w:val="both"/>
      </w:pPr>
      <w:r>
        <w:t>Данные методические рекомендации ориентированы на достижение указанных индикаторов и адресованы руководителям общеобразовательных организаций и органам исполнительной власти, осуществляющим муниципальное управление в сфере образования и в области физической культуры и спорта.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Title"/>
        <w:jc w:val="center"/>
        <w:outlineLvl w:val="1"/>
      </w:pPr>
      <w:r>
        <w:t>2. Общая характеристика Всероссийских спортивных</w:t>
      </w:r>
    </w:p>
    <w:p w:rsidR="009F7ECE" w:rsidRDefault="009F7ECE">
      <w:pPr>
        <w:pStyle w:val="ConsPlusTitle"/>
        <w:jc w:val="center"/>
      </w:pPr>
      <w:r>
        <w:t>соревнований (игр) школьников "Президентские состязания"</w:t>
      </w:r>
    </w:p>
    <w:p w:rsidR="009F7ECE" w:rsidRDefault="009F7ECE">
      <w:pPr>
        <w:pStyle w:val="ConsPlusTitle"/>
        <w:jc w:val="center"/>
      </w:pPr>
      <w:r>
        <w:t>и "Президентские спортивные игры"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ind w:firstLine="540"/>
        <w:jc w:val="both"/>
      </w:pPr>
      <w:r>
        <w:t xml:space="preserve">Всероссийские спортивные соревнования (игры) школьников "Президентские состязания" и "Президентские спортивные игры" (далее - Президентские состязания и Президентские спортивные игры) ежегодно проводятся Министерством образования и науки Российской Федерации и Министерством спорта Российской Федерации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июля 2010 года N 948.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Порядок проведения соревнований утвержден совместным приказом </w:t>
      </w:r>
      <w:proofErr w:type="spellStart"/>
      <w:r>
        <w:t>Минобрнауки</w:t>
      </w:r>
      <w:proofErr w:type="spellEnd"/>
      <w:r>
        <w:t xml:space="preserve"> России и </w:t>
      </w:r>
      <w:proofErr w:type="spellStart"/>
      <w:r>
        <w:t>Минспорта</w:t>
      </w:r>
      <w:proofErr w:type="spellEnd"/>
      <w:r>
        <w:t xml:space="preserve"> России от 27 сентября 2010 года N 966/1009 (зарегистрирован в Минюсте России 16 ноября 2010 года N 18976).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24 ноября 2015 г. N 2390-р Президентские состязания и Президентские спортивные игры подлежат обязательному ежегодному включению в планы физкультурных мероприятий и спортивных мероприятий субъектов Российской Федерации и муниципальных образований.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Со стороны государства организации и проведению Президентских состязаний и Президентских спортивных игр уделяется особое внимание. Вопрос их проведения был рассмотрен на заседании Совета при Президенте Российской Федерации по развитию физической культуры и спорта 11 октября 2016 года, по итогам которого </w:t>
      </w:r>
      <w:proofErr w:type="spellStart"/>
      <w:r>
        <w:t>Минобрнауки</w:t>
      </w:r>
      <w:proofErr w:type="spellEnd"/>
      <w:r>
        <w:t xml:space="preserve"> России и </w:t>
      </w:r>
      <w:proofErr w:type="spellStart"/>
      <w:r>
        <w:t>Минспорту</w:t>
      </w:r>
      <w:proofErr w:type="spellEnd"/>
      <w:r>
        <w:t xml:space="preserve"> России дано поручение представить предложения по их дальнейшему развитию.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Президентские состязания и Президентские спортивные игры имеют свою идеологию, структуру, формы проведения, а также эмблемы и флаги.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Идеология мероприятий - гармоничное развитие ребенка - физическое, духовно-нравственное, гражданское и патриотическое, воспитание творческой и интеллектуальной личности, имеющей активную жизненную позицию.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Ценность Президентских состязаний и Президентских спортивных игр - в их комплексности.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Уникальность Президентских состязаний заключается в том, что в них принимают участие команды как городских, так и сельских общеобразовательных организаций, сформированные из обучающихся одного класса, при этом программа решает вопросы всестороннего гармоничного развития личности школьников и дает возможность каждому ребенку проявить себя в разных видах деятельности - спортивной, творческой, интеллектуальной.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Структура каждого из мероприятий представляет собой проведение четырех очных этапов: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школьный - проводится в общеобразовательных организациях до 1 марта;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lastRenderedPageBreak/>
        <w:t>- муниципальный - проводится в муниципальных образованиях до 1 мая;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региональный - проводится в субъектах Российской Федерации до 1 июня;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всероссийский - место и сроки устанавливаются положением, и программу проведения, которая состоит из основных и дополнительных видов.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Основные виды Президентских состязаний - спортивное многоборье (тесты), творческий, теоретический конкурсы, эстафетный бег. Дополнительные виды программы представлены следующими видами спорта - бадминтон, баскетбол 3 x 3, </w:t>
      </w:r>
      <w:proofErr w:type="spellStart"/>
      <w:r>
        <w:t>дартс</w:t>
      </w:r>
      <w:proofErr w:type="spellEnd"/>
      <w:r>
        <w:t>, мини-футбол, плавание, самбо, шахматы.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Спортивное многоборье базируется на доступных и простых тестах, которые возможно применять в любых условиях с использованием минимального набора спортивного инвентаря и оборудования. Тесты направлены на определение уровня общей физической подготовленности обучающихся, в том числе скоростных, скоростно-силовых, силовых качеств, выносливости и гибкости.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Эстафетный бег способствует сплочению класса-команды, проявлению командного духа, учит взаимодействию и взаимопомощи.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Теоретический конкурс направлен на интеллектуальное развитие обучающихся и их патриотическое воспитание, посвящен темам: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зарождения и современной истории олимпийских игр, их атрибутики;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развитию спорта и олимпийского движения в нашей стране;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достижениям советских и российских спортсменов на Олимпийских играх и международной арене;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влияния занятий физической культурой и спортом на организм обучающихся;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антидопинговой профилактики.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Проведение творческого конкурса способствует гражданскому и патриотическому воспитанию обучающихся, знакомству с культурой и традициями народов России, субъектов Российской Федерации, городов и сел, образовательных организаций. Конкурс направлен на стимулирование творческой и исследовательской деятельности школьников, развитие их художественной культуры и культуры речи, навыков работы в коллективе, раскрытие творческих способностей обучающихся.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Дополнительные виды в программу Президентских состязаний включаются по результатам анкетирования педагогов и участников, ходатайству общероссийских федераций, заинтересованных в развитии своих видов спорта.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В Президентских спортивных играх участвуют команды 5 - 11-х классов, сформированные из обучающихся одной общеобразовательной организации, добившихся наилучших результатов в наиболее массовых летних видах спорта.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Программа Президентских спортивных игр состоит из обязательных и дополнительных видов программы. Обязательные виды - баскетбол 3 x 3, легкая атлетика, настольный теннис, плавание, шашки; дополнительные виды - гандбол, лапта, тэг-регби 5 x 5.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Для сопровождающих и педагогов во время проведения Президентских состязаний и Президентских спортивных игр организуются образовательные программы, которые знакомят их с инновационными образовательными технологиями; проводятся круглые столы по обмену опытом и семинары-практикумы с участием представителей всероссийских федераций по видам спорта, ведущих спортсменов Российской Федерации.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Президентские состязания и Президентские спортивные игры являются самыми массовыми физкультурно-спортивными мероприятиями среди обучающихся в Российской Федерации. В школьных этапах мероприятий ежегодно принимают участие более 11 млн обучающихся общеобразовательных </w:t>
      </w:r>
      <w:r>
        <w:lastRenderedPageBreak/>
        <w:t>организаций.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Полученная объективная информация позволяет педагогам, а также руководителям общеобразовательных организаций проводить полноценный и развернутый анализ эффективности образовательного процесса по физическому воспитанию, своевременно вносить в него коррективы, более грамотно осуществлять перспективное планирование.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Title"/>
        <w:jc w:val="center"/>
        <w:outlineLvl w:val="1"/>
      </w:pPr>
      <w:r>
        <w:t>3. Организация и проведение школьных этапов Всероссийских</w:t>
      </w:r>
    </w:p>
    <w:p w:rsidR="009F7ECE" w:rsidRDefault="009F7ECE">
      <w:pPr>
        <w:pStyle w:val="ConsPlusTitle"/>
        <w:jc w:val="center"/>
      </w:pPr>
      <w:r>
        <w:t>спортивных соревнований (игр) школьников "Президентские</w:t>
      </w:r>
    </w:p>
    <w:p w:rsidR="009F7ECE" w:rsidRDefault="009F7ECE">
      <w:pPr>
        <w:pStyle w:val="ConsPlusTitle"/>
        <w:jc w:val="center"/>
      </w:pPr>
      <w:r>
        <w:t>состязания" и "Президентские спортивные игры"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ind w:firstLine="540"/>
        <w:jc w:val="both"/>
      </w:pPr>
      <w:r>
        <w:t>В настоящее время возникла необходимость увеличения продолжительности (с сентября по май учебного года) проведения школьных этапов Президентских состязаний и Президентских спортивных игр и определения используемых видов физкультурно-спортивной деятельности.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Проведение школьных этапов Президентских состязаний и Президентских спортивных игр и их финансирование осуществляют общеобразовательные организации.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К участию в соревнованиях школьного этапа Президентских состязаний и Президентских спортивных игр допускаются обучающиеся в возрасте 6 - 17 лет, отнесенные к основной медицинской группе &lt;1&gt;.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&lt;1&gt; Рекомендации по оказанию медицинской помощи обучающимся "Медицинский допуск несовершеннолетних к соревнованиям и спортивно-оздоровительным мероприятиям в образовательных организациях", утвержденные протоколом заседания Профильной комиссии Минздрава России по гигиене детей и подростков от 6 мая 2014 г. N 4.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ind w:firstLine="540"/>
        <w:jc w:val="both"/>
      </w:pPr>
      <w:r>
        <w:t>Необходимым условием пропаганды и развития Президентских состязаний и Президентских спортивных игр является заинтересованность и вовлеченность обучающихся в процесс их реализации.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Для решения задач, связанных с увеличением сроков проведения школьных этапов мероприятий, общеобразовательной организации необходимо выработать технологию проведения Президентских состязаний и Президентских спортивных игр и с этой целью следует: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провести открытое коллективное обсуждение плана мероприятий по реализации школьных этапов Президентских состязаний и Президентских спортивных игр с привлечением педагогического коллектива, в том числе педагогов дополнительного образования, обучающихся и их родителей;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выбрать варианты деятельности;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провести "мозговой штурм";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оценить свои возможности;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определить организаторскую деятельность;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проанализировать полученные результаты и внести корректировки.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Итогом такой комплексной деятельности должен стать утвержденный план мероприятий по реализации школьных этапов Президентских состязаний и Президентских спортивных игр.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Алгоритм проведения Президентских состязаний и Президентских спортивных игр после определения лучших классов и команд общеобразовательной организации предполагает выстраивание модельной деятельности с использованием следующих блоков </w:t>
      </w:r>
      <w:hyperlink w:anchor="Par137" w:tooltip="Алгоритм проведения Президентских состязаний" w:history="1">
        <w:r>
          <w:rPr>
            <w:color w:val="0000FF"/>
          </w:rPr>
          <w:t>(таблица)</w:t>
        </w:r>
      </w:hyperlink>
      <w:r>
        <w:t>.</w:t>
      </w:r>
    </w:p>
    <w:p w:rsidR="009F7ECE" w:rsidRDefault="005119E5">
      <w:pPr>
        <w:pStyle w:val="ConsPlusNormal"/>
        <w:spacing w:before="200"/>
        <w:ind w:firstLine="540"/>
        <w:jc w:val="both"/>
      </w:pPr>
      <w:hyperlink w:anchor="Par148" w:tooltip="Блок I &quot;Теория&quot;" w:history="1">
        <w:r w:rsidR="009F7ECE">
          <w:rPr>
            <w:color w:val="0000FF"/>
          </w:rPr>
          <w:t>Блок I</w:t>
        </w:r>
      </w:hyperlink>
      <w:r w:rsidR="009F7ECE">
        <w:t xml:space="preserve"> "Теория", который предусматривает проведение различных мероприятий для обучающихся с учетом их возрастного диапазона, направленных на ознакомление, закрепление и совершенствование знаний в области физической культуры и спорта по следующим темам: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lastRenderedPageBreak/>
        <w:t>- история развития физической культуры и спорта, олимпийского движения в СССР и России;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олимпийские игры древности и современные;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достижения советских и российских олимпийцев и спортсменов;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теория, правила видов спорта.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В рамках реализации данного блока возможно проведение различных форм мероприятий с учетом возрастных категорий обучающихся.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Для обучающихся: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начальной школы - приоритетным является проведение тематических классных часов, бесед, викторин, различных постановок, разучивание песен и стихов на спортивную тематику, праздников с участием родителей;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средней школы - характерно проведение классных часов, бесед, выступлений с докладами на спортивную тематику, участие в различных викторинах и интеллектуальных играх;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- старшей школы - проведение различных диспутов, молодежных акций, конкурсов исследовательских работ и проектов, участие в интеллектуальных играх и </w:t>
      </w:r>
      <w:proofErr w:type="spellStart"/>
      <w:r>
        <w:t>брейн</w:t>
      </w:r>
      <w:proofErr w:type="spellEnd"/>
      <w:r>
        <w:t>-ринге.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При подготовке и разработке теоретических заданий необходимо использовать </w:t>
      </w:r>
      <w:proofErr w:type="spellStart"/>
      <w:r>
        <w:t>межпредметные</w:t>
      </w:r>
      <w:proofErr w:type="spellEnd"/>
      <w:r>
        <w:t xml:space="preserve"> связи с историей, литературой, биологией, географией, ОБЖ, технологией, а также </w:t>
      </w:r>
      <w:proofErr w:type="spellStart"/>
      <w:r>
        <w:t>метапредметные</w:t>
      </w:r>
      <w:proofErr w:type="spellEnd"/>
      <w:r>
        <w:t xml:space="preserve"> связи.</w:t>
      </w:r>
    </w:p>
    <w:p w:rsidR="009F7ECE" w:rsidRDefault="005119E5">
      <w:pPr>
        <w:pStyle w:val="ConsPlusNormal"/>
        <w:spacing w:before="200"/>
        <w:ind w:firstLine="540"/>
        <w:jc w:val="both"/>
      </w:pPr>
      <w:hyperlink w:anchor="Par203" w:tooltip="Блок II &quot;Творчество&quot;" w:history="1">
        <w:r w:rsidR="009F7ECE">
          <w:rPr>
            <w:color w:val="0000FF"/>
          </w:rPr>
          <w:t>Блок II</w:t>
        </w:r>
      </w:hyperlink>
      <w:r w:rsidR="009F7ECE">
        <w:t xml:space="preserve"> "Творчество" - мероприятия этого блока проводятся с целью пропаганды здорового образа жизни, спорта и физической культуры, противодействия применению допинга посредством проведения: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различных акций;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конкурсов (литературных, рисунков, фоторабот, спортивных видеороликов, видеофильмов и др.);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выставок творческих работ;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флэш-мобов;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фестивалей;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спортивных праздников, приуроченных к знаменательным датам, профессиональным праздникам и общественно значимым событиям;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конкурсов на лучшую организацию и постановку спортивно-массовой работы внутри класса и общеобразовательной организации.</w:t>
      </w:r>
    </w:p>
    <w:p w:rsidR="009F7ECE" w:rsidRDefault="005119E5">
      <w:pPr>
        <w:pStyle w:val="ConsPlusNormal"/>
        <w:spacing w:before="200"/>
        <w:ind w:firstLine="540"/>
        <w:jc w:val="both"/>
      </w:pPr>
      <w:hyperlink w:anchor="Par236" w:tooltip="Блок III &quot;Спортивная деятельность&quot;" w:history="1">
        <w:r w:rsidR="009F7ECE">
          <w:rPr>
            <w:color w:val="0000FF"/>
          </w:rPr>
          <w:t>Блок III</w:t>
        </w:r>
      </w:hyperlink>
      <w:r w:rsidR="009F7ECE">
        <w:t xml:space="preserve"> "Спортивная деятельность" предусматривает проведение физкультурно-оздоровительных и спортивно-массовых мероприятий, которые могут быть представлены различными формами: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"Веселые старты";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"Народные игры и забавы";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турниры по интеллектуальным видам спорта (</w:t>
      </w:r>
      <w:proofErr w:type="spellStart"/>
      <w:r>
        <w:t>го</w:t>
      </w:r>
      <w:proofErr w:type="spellEnd"/>
      <w:r>
        <w:t>, шашки, шахматы, компьютерный спорт);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фестивали спорта, дни здоровья и спорта, день прыгуна, день бегуна, день пловца, день олимпийца;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соревнования и матчевые встречи по различным видам спорта, включая олимпийские и национальные виды спорта;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- турниры по </w:t>
      </w:r>
      <w:proofErr w:type="spellStart"/>
      <w:r>
        <w:t>Воркауту</w:t>
      </w:r>
      <w:proofErr w:type="spellEnd"/>
      <w:r>
        <w:t xml:space="preserve"> (англ. </w:t>
      </w:r>
      <w:proofErr w:type="spellStart"/>
      <w:r>
        <w:t>Workout</w:t>
      </w:r>
      <w:proofErr w:type="spellEnd"/>
      <w:r>
        <w:t xml:space="preserve">) между классами, командами параллелей классов, командами </w:t>
      </w:r>
      <w:r>
        <w:lastRenderedPageBreak/>
        <w:t>детей и родителей, ведущих спортсменов или ветеранов спорта.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При планировании мероприятий этого блока необходимо провести анкетирование обучающихся с целью определения наиболее интересных для детей и востребованных в их среде видов спорта, а также родителей - с целью определения возможной помощи при организации мероприятий.</w:t>
      </w:r>
    </w:p>
    <w:p w:rsidR="009F7ECE" w:rsidRDefault="005119E5">
      <w:pPr>
        <w:pStyle w:val="ConsPlusNormal"/>
        <w:spacing w:before="200"/>
        <w:ind w:firstLine="540"/>
        <w:jc w:val="both"/>
      </w:pPr>
      <w:hyperlink w:anchor="Par293" w:tooltip="Блок IV &quot;Культурно-спортивные и просветительские мероприятия&quot;" w:history="1">
        <w:r w:rsidR="009F7ECE">
          <w:rPr>
            <w:color w:val="0000FF"/>
          </w:rPr>
          <w:t>Блок IV</w:t>
        </w:r>
      </w:hyperlink>
      <w:r w:rsidR="009F7ECE">
        <w:t xml:space="preserve"> "Культурно-спортивные и просветительские мероприятия" включает встречи с олимпийцами и знаменитыми спортсменами, дни открытых дверей и школьного самоуправления, в том числе физкультурно-спортивной направленности, интеллектуально-спортивные игры (на основе видов спорта), спортивные </w:t>
      </w:r>
      <w:proofErr w:type="spellStart"/>
      <w:r w:rsidR="009F7ECE">
        <w:t>флеш</w:t>
      </w:r>
      <w:proofErr w:type="spellEnd"/>
      <w:r w:rsidR="009F7ECE">
        <w:t>-мобы, организацию выставок, музеев спорта и здоровья.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Все мероприятия направлены на приобщение обучающихся к социально-педагогической деятельности по профилактике пагубных привычек, духовному и физическому совершенствованию, к ценностям олимпийского движения и его идеалов, пропаганде здорового образа жизни, патриотическому воспитанию, ведению исследовательской и творческой деятельности, участию в волонтерском движении.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jc w:val="right"/>
        <w:outlineLvl w:val="2"/>
      </w:pPr>
      <w:r>
        <w:t>Таблица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Title"/>
        <w:jc w:val="center"/>
      </w:pPr>
      <w:bookmarkStart w:id="2" w:name="Par137"/>
      <w:bookmarkEnd w:id="2"/>
      <w:r>
        <w:t>Алгоритм проведения Президентских состязаний</w:t>
      </w:r>
    </w:p>
    <w:p w:rsidR="009F7ECE" w:rsidRDefault="009F7ECE">
      <w:pPr>
        <w:pStyle w:val="ConsPlusTitle"/>
        <w:jc w:val="center"/>
      </w:pPr>
      <w:r>
        <w:t>и Президентских спортивных игр</w:t>
      </w:r>
    </w:p>
    <w:p w:rsidR="009F7ECE" w:rsidRDefault="009F7E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860"/>
        <w:gridCol w:w="1020"/>
        <w:gridCol w:w="892"/>
      </w:tblGrid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Март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Апрель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Май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4</w:t>
            </w: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  <w:outlineLvl w:val="3"/>
            </w:pPr>
            <w:bookmarkStart w:id="3" w:name="Par148"/>
            <w:bookmarkEnd w:id="3"/>
            <w:r w:rsidRPr="009F7ECE">
              <w:t>Блок I "Теория"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Проводятся мероприятия по олимпийской тематике, истории развития видов спорта в СССР и России, направленные на ознакомление обучающихся с достижениями советских и российских спортсменов и т.п.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Викторина "Шаги в спортивную страну" (1 - 4-е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Викторина "Знатоки спорта" (5 - 8-е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Классные часы "Легендарные спортсмены" (1 - 11-е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  <w:r w:rsidRPr="009F7ECE">
              <w:t>Беседы на спортивную тематику: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1 - 4-е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5 - 8-е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Различные сказочные и мифологические постановки (1 - 4-е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Доклады, выступления на спортивную тематику (5 - 7-е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Конкурсы исследовательских работ обучающихся (8 - 11-е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proofErr w:type="spellStart"/>
            <w:r w:rsidRPr="009F7ECE">
              <w:t>Брейн</w:t>
            </w:r>
            <w:proofErr w:type="spellEnd"/>
            <w:r w:rsidRPr="009F7ECE">
              <w:t>-ринг "Спортивная Россия" (9 - 11-е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  <w:r w:rsidRPr="009F7ECE">
              <w:t>Интеллектуальный марафон: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6 - 7-е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lastRenderedPageBreak/>
              <w:t>8 - 9-е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10 - 11-е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  <w:outlineLvl w:val="3"/>
            </w:pPr>
            <w:bookmarkStart w:id="4" w:name="Par203"/>
            <w:bookmarkEnd w:id="4"/>
            <w:r w:rsidRPr="009F7ECE">
              <w:t>Блок II "Творчество"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Проводится с целью пропаганды здорового образа жизни, спорта и физической культуры, противодействия применению допинга)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Акция "Спорт глазами ребенка" (1 - 8-е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Конкурс рисунков (1 - 4-е классы) "Со спортом дружить - здоровье хранить!"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Фотоконкурс "Я вместе со спортом" (5 - 8-е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Фотоконкурс "Лучший, здоровый, непобедимый" (9 - 11-е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Литературный конкурс (1 - 11-е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Конкурс спортивных видеороликов, видеофильмов (8 - 11-е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Выставки творческих работ "Займись спортом. Будь первым"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  <w:outlineLvl w:val="3"/>
            </w:pPr>
            <w:bookmarkStart w:id="5" w:name="Par236"/>
            <w:bookmarkEnd w:id="5"/>
            <w:r w:rsidRPr="009F7ECE">
              <w:t>Блок III "Спортивная деятельность"</w:t>
            </w: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  <w:r w:rsidRPr="009F7ECE">
              <w:t>"Веселые старты":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1 - 4-е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5 - 8-е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"Народные игры и забавы" (6 - 8-е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Турниры национальных видов спорта (9 - 11-е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  <w:r w:rsidRPr="009F7ECE">
              <w:t>"Интеллект":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игра "</w:t>
            </w:r>
            <w:proofErr w:type="spellStart"/>
            <w:r w:rsidRPr="009F7ECE">
              <w:t>го</w:t>
            </w:r>
            <w:proofErr w:type="spellEnd"/>
            <w:r w:rsidRPr="009F7ECE">
              <w:t>" (6 - 9-е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игра "</w:t>
            </w:r>
            <w:proofErr w:type="spellStart"/>
            <w:r w:rsidRPr="009F7ECE">
              <w:t>маджонг</w:t>
            </w:r>
            <w:proofErr w:type="spellEnd"/>
            <w:r w:rsidRPr="009F7ECE">
              <w:t>" (8 - 11-е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рэндзю (6 - 11-е классы)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  <w:r w:rsidRPr="009F7ECE">
              <w:t>Фестиваль тэг-регби "Займись регби":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1 - 3-е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4 - 6-е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7 - 8-е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  <w:r w:rsidRPr="009F7ECE">
              <w:t xml:space="preserve">Турнир по </w:t>
            </w:r>
            <w:proofErr w:type="spellStart"/>
            <w:r w:rsidRPr="009F7ECE">
              <w:t>Воркауту</w:t>
            </w:r>
            <w:proofErr w:type="spellEnd"/>
            <w:r w:rsidRPr="009F7ECE">
              <w:t xml:space="preserve"> (англ. </w:t>
            </w:r>
            <w:proofErr w:type="spellStart"/>
            <w:r w:rsidRPr="009F7ECE">
              <w:t>Workout</w:t>
            </w:r>
            <w:proofErr w:type="spellEnd"/>
            <w:r w:rsidRPr="009F7ECE">
              <w:t>):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7 - 8-е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9 - 11-е классы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lastRenderedPageBreak/>
              <w:t>Дни здоровья и спорта, день прыгуна, день бегуна, день пловца, день олимпийца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  <w:outlineLvl w:val="3"/>
            </w:pPr>
            <w:bookmarkStart w:id="6" w:name="Par293"/>
            <w:bookmarkEnd w:id="6"/>
            <w:r w:rsidRPr="009F7ECE">
              <w:t>Блок IV "Культурно-спортивные и просветительские мероприятия"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Встречи с олимпийцами и знаменитыми спортсменами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Дни физкультурного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День открытых дверей "Дружим со спортом всей семьей"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Интеллектуально-спортивная игра "Защити себя и друга" (на основе самбо)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 xml:space="preserve">Спортивные </w:t>
            </w:r>
            <w:proofErr w:type="spellStart"/>
            <w:r w:rsidRPr="009F7ECE">
              <w:t>флеш</w:t>
            </w:r>
            <w:proofErr w:type="spellEnd"/>
            <w:r w:rsidRPr="009F7ECE">
              <w:t>-мобы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Выставки, организация музея спорта и т.п.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Круглый стол "Физкультурная жизнь нашей школы в будущем учебном году" (6 - 11-е классы - физкультурно-спортивный актив школы)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  <w:tr w:rsidR="009F7ECE" w:rsidRPr="009F7ECE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CE" w:rsidRPr="009F7ECE" w:rsidRDefault="009F7ECE">
            <w:pPr>
              <w:pStyle w:val="ConsPlusNormal"/>
              <w:jc w:val="both"/>
            </w:pPr>
            <w:r w:rsidRPr="009F7ECE">
              <w:t>Фестиваль, подводящий итоги учебного года и определяющий самый спортивный, дружный и интеллектуальный класс, команду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CE" w:rsidRPr="009F7ECE" w:rsidRDefault="009F7ECE">
            <w:pPr>
              <w:pStyle w:val="ConsPlusNormal"/>
              <w:jc w:val="center"/>
            </w:pPr>
            <w:r w:rsidRPr="009F7ECE">
              <w:t>X</w:t>
            </w:r>
          </w:p>
        </w:tc>
      </w:tr>
    </w:tbl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ind w:firstLine="540"/>
        <w:jc w:val="both"/>
      </w:pPr>
      <w:r>
        <w:t>К организации и проведению школьных этапов Президентских состязаний и Президентских спортивных игр следует привлекать обучающихся, занимающихся в школьных спортивных клубах. Очень важно обратить внимание на развитие коммуникативных навыков обучающихся, потребности в самореализации в различных видах деятельности, поддержке детской инициативы.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Подготовка к физкультурно-спортивному мероприятию в общеобразовательной организации начинается задолго до его проведения. Здесь нужно учитывать большой потенциал подготовительной работы для проявления обучающимися организаторских и творческих способностей, достижений в исследовательской деятельности, навыков планирования.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Очень важно чтобы в этой работе также принимали участие родители и представители профессионального спортивного сообщества. Только совместная работа помогает достигать успехов в разнообразной деятельности, связанной с творчеством и спортом.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Занимающиеся в школьных спортивных клубах могут проявлять свои возможности в разных сферах деятельности, например, следующих.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1. Пропаганда мероприятия и оформление мест его проведения (подготовка афиш, разработка пригласительных билетов, подготовка и показ номеров художественной самодеятельности, выступлений юных спортсменов, разработка сценария, фото- и видеосъемка, монтаж видеофильмов - это творческая деятельность, которая позволяет вовлекать в работу и "неспортивных" детей).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2. Исследовательская деятельность, которая подразумевает определение темы, изучение теории, посвященной необходимой проблематике, подбор методик исследования и практическое овладение ими, сбор материала, его анализ и обобщение, научный комментарий, выводы.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Итогом проведения исследований должны стать: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2.1. организация бесед о физической культуре и спорте;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2.2. подготовка специальных спортивных передач, посвященных мероприятиям;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lastRenderedPageBreak/>
        <w:t>2.3. выпуск газет и информационных бюллетеней различной тематики;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2.4. проведение в классах и общеобразовательной организации специальных лекций и бесед о предстоящем мероприятии, его целях и задачах;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2.5. проведение тематических вечеров с демонстрацией специально подобранных видеофильмов, аудиозаписей;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2.6. организация в библиотеке или читальном зале выставки спортивной литературы и плакатов.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3. Планирование - составление годового плана физкультурных и спортивных мероприятий, плана подготовки к соревнованиям или спортивному празднику.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4. Судейство соревнований и физкультурно-спортивных мероприятий, в котором могут принимать участие обучающиеся старших классов и подростки, имеющие спортивные разряды в различных видах спорта.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5. Программное обеспечение различных мероприятий, где обучающиеся, имеющие навыки компьютерного программирования, могут создать компьютерную программу для пересчета показанного результата в баллы в спортивном многоборье Президентских состязаний и легкоатлетическом многоборье Президентских спортивных игр.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6. Волонтерское движение.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7. Работы по ремонту, благоустройству спортивных площадок, мелкому ремонту спортивного инвентаря и оборудования.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Физкультурно-спортивные итоги учебного года рекомендуется подводить в виде круглых столов и мини-конференций среди обучающихся с рассмотрением вопросов планирования мероприятий будущего учебного года.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Финалом школьного цикла (в течение года) проведения Президентских состязаний и Президентских спортивных игр в общеобразовательной организации должен стать спортивно-оздоровительный фестиваль, на котором подводятся спортивные итоги учебного года, проводится награждение самых спортивных, дружных и интеллектуальных классов (команд).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Title"/>
        <w:jc w:val="center"/>
        <w:outlineLvl w:val="1"/>
      </w:pPr>
      <w:r>
        <w:t>4. Организация и проведение муниципальных этапов</w:t>
      </w:r>
    </w:p>
    <w:p w:rsidR="009F7ECE" w:rsidRDefault="009F7ECE">
      <w:pPr>
        <w:pStyle w:val="ConsPlusTitle"/>
        <w:jc w:val="center"/>
      </w:pPr>
      <w:r>
        <w:t>Всероссийских спортивных соревнований (игр) школьников</w:t>
      </w:r>
    </w:p>
    <w:p w:rsidR="009F7ECE" w:rsidRDefault="009F7ECE">
      <w:pPr>
        <w:pStyle w:val="ConsPlusTitle"/>
        <w:jc w:val="center"/>
      </w:pPr>
      <w:r>
        <w:t>"Президентские состязания" и "Президентские</w:t>
      </w:r>
    </w:p>
    <w:p w:rsidR="009F7ECE" w:rsidRDefault="009F7ECE">
      <w:pPr>
        <w:pStyle w:val="ConsPlusTitle"/>
        <w:jc w:val="center"/>
      </w:pPr>
      <w:r>
        <w:t>спортивные игры"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ind w:firstLine="540"/>
        <w:jc w:val="both"/>
      </w:pPr>
      <w:r>
        <w:t>Непосредственное проведение муниципальных этапов Президентских состязаний и Президентских спортивных игр и их финансирование осуществляют органы местного самоуправления и органы исполнительной власти, осуществляющие муниципальное управление в сфере образования, физической культуры и спорта.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К организации и проведению муниципальных этапов Президентских состязаний и Президентских спортивных игр рекомендуется привлекать органы исполнительной власти, осуществляющие муниципальное управление в области культуры, здравоохранения, региональные и муниципальные спортивные федерации.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Места проведения мероприятий муниципального этапа Президентских состязаний и Президентских спортивных игр должны соответствовать требованиям правил соревнований по видам спорта и требованиям безопасности.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Физкультурно-спортивные мероприятия муниципального этапа могут проводиться в течение нескольких дней, в том числе на базах оздоровительных лагерей, туристических баз и иных организаций, имеющих соответствующую инфраструктуру.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При проведении физкультурно-спортивных мероприятий муниципального этапа обязательно </w:t>
      </w:r>
      <w:r>
        <w:lastRenderedPageBreak/>
        <w:t>присутствие медицинского работника (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 марта 2016 г. N 134н).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К освещению муниципальных этапов Президентских состязаний и Президентских спортивных игр рекомендуется привлекать местные и региональные средства массовой информации, в том числе газеты, радио, телевидение.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С целью увеличения сроков проведения муниципальных этапов Президентских состязаний и Президентских спортивных игр рекомендуется запрашивать у общеобразовательных организаций информацию о мероприятиях, проводимых в рамках школьных этапов, для обобщения опыта и обеспечения преемственности этапов.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Так, в рамках блока "Теория" следует проводить конференции и круглые столы муниципального уровня: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для обучающихся 5 - 8-х классов - с выступлениями в виде докладов физкультурно-спортивной тематики;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для обучающихся 9 - 11-х классов - с защитой проектов.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В рамках блока "Творчество" рекомендуется проводить: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фестивали групп поддержки;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 xml:space="preserve">- во время проведения спортивных соревнований - конкурсы на лучшую группу поддержки, лучшие плакат, </w:t>
      </w:r>
      <w:proofErr w:type="spellStart"/>
      <w:r>
        <w:t>речевку</w:t>
      </w:r>
      <w:proofErr w:type="spellEnd"/>
      <w:r>
        <w:t xml:space="preserve"> и пр.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Для формирования культуры правомерного поведения болельщика следует проводить открытые уроки (лектории) с привлечением в качестве лекторов студентов образовательных организаций высшего образования физкультурно-спортивной направленности, а также педагогов дополнительного образования и специалистов физкультурно-спортивного профиля.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В блоке "Спортивных мероприятий" рекомендуется проводить забеги и турниры среди команд обучающихся общеобразовательных организаций, приуроченные к памятным датам - 1 и 9 мая, 12 июня. В рамках торжественных мероприятий, посвященных этим датам, следует организовывать "Веселые старты", народные игры и забавы, турниры по интеллектуальным видам, семейные старты.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Для формирования здорового образа жизни и привычки к двигательной активности рекомендуется проводить "зарядки" (в том числе со знаменитыми спортсменами и олимпийскими чемпионами) на разных площадках муниципального образования.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Увеличение сроков проведения школьных и муниципальных этапов социально значимых мероприятий "Президентские состязания" и "Президентские спортивные игры" позволит: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эффективно координировать деятельность по физкультурно-спортивному воспитанию, как в общеобразовательных организациях, так и в муниципальных образованиях;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совершенствовать систему спортивных и физкультурных мероприятий;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разработать параметры двигательной активности для различных возрастных групп, в различные периоды жизни подрастающего поколения;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активно пропагандировать физическую культуру и спорт как важнейшие составляющие здорового образа жизни;</w:t>
      </w:r>
    </w:p>
    <w:p w:rsidR="009F7ECE" w:rsidRDefault="009F7ECE">
      <w:pPr>
        <w:pStyle w:val="ConsPlusNormal"/>
        <w:spacing w:before="200"/>
        <w:ind w:firstLine="540"/>
        <w:jc w:val="both"/>
      </w:pPr>
      <w:r>
        <w:t>- создать новую национальную систему физкультурно-спортивного воспитания населения.</w:t>
      </w: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jc w:val="both"/>
      </w:pPr>
    </w:p>
    <w:p w:rsidR="009F7ECE" w:rsidRDefault="009F7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7ECE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E5" w:rsidRDefault="005119E5">
      <w:pPr>
        <w:spacing w:after="0" w:line="240" w:lineRule="auto"/>
      </w:pPr>
      <w:r>
        <w:separator/>
      </w:r>
    </w:p>
  </w:endnote>
  <w:endnote w:type="continuationSeparator" w:id="0">
    <w:p w:rsidR="005119E5" w:rsidRDefault="0051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CE" w:rsidRDefault="009F7E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F7ECE" w:rsidRPr="009F7EC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7ECE" w:rsidRPr="009F7ECE" w:rsidRDefault="009F7E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9F7EC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9F7EC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7ECE" w:rsidRPr="009F7ECE" w:rsidRDefault="005119E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F7ECE" w:rsidRPr="009F7EC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7ECE" w:rsidRPr="009F7ECE" w:rsidRDefault="009F7ECE">
          <w:pPr>
            <w:pStyle w:val="ConsPlusNormal"/>
            <w:jc w:val="right"/>
          </w:pPr>
          <w:r w:rsidRPr="009F7ECE">
            <w:t xml:space="preserve">Страница </w:t>
          </w:r>
          <w:r w:rsidRPr="009F7ECE">
            <w:fldChar w:fldCharType="begin"/>
          </w:r>
          <w:r w:rsidRPr="009F7ECE">
            <w:instrText>\PAGE</w:instrText>
          </w:r>
          <w:r w:rsidRPr="009F7ECE">
            <w:fldChar w:fldCharType="separate"/>
          </w:r>
          <w:r w:rsidR="007F14DC">
            <w:rPr>
              <w:noProof/>
            </w:rPr>
            <w:t>11</w:t>
          </w:r>
          <w:r w:rsidRPr="009F7ECE">
            <w:fldChar w:fldCharType="end"/>
          </w:r>
          <w:r w:rsidRPr="009F7ECE">
            <w:t xml:space="preserve"> из </w:t>
          </w:r>
          <w:r w:rsidRPr="009F7ECE">
            <w:fldChar w:fldCharType="begin"/>
          </w:r>
          <w:r w:rsidRPr="009F7ECE">
            <w:instrText>\NUMPAGES</w:instrText>
          </w:r>
          <w:r w:rsidRPr="009F7ECE">
            <w:fldChar w:fldCharType="separate"/>
          </w:r>
          <w:r w:rsidR="007F14DC">
            <w:rPr>
              <w:noProof/>
            </w:rPr>
            <w:t>11</w:t>
          </w:r>
          <w:r w:rsidRPr="009F7ECE">
            <w:fldChar w:fldCharType="end"/>
          </w:r>
        </w:p>
      </w:tc>
    </w:tr>
  </w:tbl>
  <w:p w:rsidR="009F7ECE" w:rsidRDefault="009F7E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E5" w:rsidRDefault="005119E5">
      <w:pPr>
        <w:spacing w:after="0" w:line="240" w:lineRule="auto"/>
      </w:pPr>
      <w:r>
        <w:separator/>
      </w:r>
    </w:p>
  </w:footnote>
  <w:footnote w:type="continuationSeparator" w:id="0">
    <w:p w:rsidR="005119E5" w:rsidRDefault="0051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F7ECE" w:rsidRPr="009F7EC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7ECE" w:rsidRPr="009F7ECE" w:rsidRDefault="009F7ECE">
          <w:pPr>
            <w:pStyle w:val="ConsPlusNormal"/>
            <w:rPr>
              <w:sz w:val="16"/>
              <w:szCs w:val="16"/>
            </w:rPr>
          </w:pPr>
          <w:r w:rsidRPr="009F7ECE">
            <w:rPr>
              <w:sz w:val="16"/>
              <w:szCs w:val="16"/>
            </w:rPr>
            <w:t xml:space="preserve">&lt;Письмо&gt; </w:t>
          </w:r>
          <w:proofErr w:type="spellStart"/>
          <w:r w:rsidRPr="009F7ECE">
            <w:rPr>
              <w:sz w:val="16"/>
              <w:szCs w:val="16"/>
            </w:rPr>
            <w:t>Минобрнауки</w:t>
          </w:r>
          <w:proofErr w:type="spellEnd"/>
          <w:r w:rsidRPr="009F7ECE">
            <w:rPr>
              <w:sz w:val="16"/>
              <w:szCs w:val="16"/>
            </w:rPr>
            <w:t xml:space="preserve"> России от 21.06.2017 N ВК-1581/09</w:t>
          </w:r>
          <w:r w:rsidRPr="009F7ECE">
            <w:rPr>
              <w:sz w:val="16"/>
              <w:szCs w:val="16"/>
            </w:rPr>
            <w:br/>
            <w:t>"О методических рекомендациях"</w:t>
          </w:r>
          <w:r w:rsidRPr="009F7ECE">
            <w:rPr>
              <w:sz w:val="16"/>
              <w:szCs w:val="16"/>
            </w:rPr>
            <w:br/>
            <w:t xml:space="preserve">(вместе с "Методическими </w:t>
          </w:r>
          <w:proofErr w:type="spellStart"/>
          <w:r w:rsidRPr="009F7ECE">
            <w:rPr>
              <w:sz w:val="16"/>
              <w:szCs w:val="16"/>
            </w:rPr>
            <w:t>рекоменда</w:t>
          </w:r>
          <w:proofErr w:type="spellEnd"/>
          <w:r w:rsidRPr="009F7ECE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7ECE" w:rsidRPr="009F7ECE" w:rsidRDefault="009F7ECE">
          <w:pPr>
            <w:pStyle w:val="ConsPlusNormal"/>
            <w:jc w:val="center"/>
            <w:rPr>
              <w:sz w:val="24"/>
              <w:szCs w:val="24"/>
            </w:rPr>
          </w:pPr>
        </w:p>
        <w:p w:rsidR="009F7ECE" w:rsidRPr="009F7ECE" w:rsidRDefault="009F7EC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F7ECE" w:rsidRPr="009F7ECE" w:rsidRDefault="009F7ECE">
          <w:pPr>
            <w:pStyle w:val="ConsPlusNormal"/>
            <w:jc w:val="right"/>
            <w:rPr>
              <w:sz w:val="16"/>
              <w:szCs w:val="16"/>
            </w:rPr>
          </w:pPr>
          <w:r w:rsidRPr="009F7EC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9F7ECE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9F7ECE">
            <w:rPr>
              <w:sz w:val="18"/>
              <w:szCs w:val="18"/>
            </w:rPr>
            <w:br/>
          </w:r>
          <w:r w:rsidRPr="009F7ECE">
            <w:rPr>
              <w:sz w:val="16"/>
              <w:szCs w:val="16"/>
            </w:rPr>
            <w:t>Дата сохранения: 02.10.2017</w:t>
          </w:r>
        </w:p>
      </w:tc>
    </w:tr>
  </w:tbl>
  <w:p w:rsidR="009F7ECE" w:rsidRDefault="009F7E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F7ECE" w:rsidRDefault="009F7E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7"/>
    <w:rsid w:val="002A7D61"/>
    <w:rsid w:val="005119E5"/>
    <w:rsid w:val="00590A07"/>
    <w:rsid w:val="00790DA7"/>
    <w:rsid w:val="007F14DC"/>
    <w:rsid w:val="009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83A73A-3C0F-4EC8-AEAE-E63255E0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129346;fld=134;dst=10002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;base=LAW;n=200026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LAW;n=189634;fld=134;dst=100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;base=EXP;n=485154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17270;fld=134;dst=40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3949</Words>
  <Characters>22514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21.06.2017 N ВК-1581/09"О методических рекомендациях"(вместе с "Методическими рекомендациями по проведению школьных и муниципальных этапов Всероссийских спортивных соревнований (игр) школьников "Президентские состязания" и "</vt:lpstr>
    </vt:vector>
  </TitlesOfParts>
  <Company>КонсультантПлюс Версия 4016.00.46</Company>
  <LinksUpToDate>false</LinksUpToDate>
  <CharactersWithSpaces>26411</CharactersWithSpaces>
  <SharedDoc>false</SharedDoc>
  <HLinks>
    <vt:vector size="84" baseType="variant">
      <vt:variant>
        <vt:i4>2621563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https://login.consultant.ru/link/?req=doc;base=LAW;n=200026;fld=134</vt:lpwstr>
      </vt:variant>
      <vt:variant>
        <vt:lpwstr/>
      </vt:variant>
      <vt:variant>
        <vt:i4>6291515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6619185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6684768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https://login.consultant.ru/link/?req=doc;base=LAW;n=189634;fld=134;dst=100020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https://login.consultant.ru/link/?req=doc;base=EXP;n=485154;fld=134</vt:lpwstr>
      </vt:variant>
      <vt:variant>
        <vt:lpwstr/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https://login.consultant.ru/link/?req=doc;base=LAW;n=217270;fld=134;dst=407</vt:lpwstr>
      </vt:variant>
      <vt:variant>
        <vt:lpwstr/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https://login.consultant.ru/link/?req=doc;base=LAW;n=129346;fld=134;dst=100025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21.06.2017 N ВК-1581/09"О методических рекомендациях"(вместе с "Методическими рекомендациями по проведению школьных и муниципальных этапов Всероссийских спортивных соревнований (игр) школьников "Президентские состязания" и "</dc:title>
  <dc:subject/>
  <dc:creator>Александр Сергеевич Звягин</dc:creator>
  <cp:keywords/>
  <dc:description/>
  <cp:lastModifiedBy>Пользователь Windows</cp:lastModifiedBy>
  <cp:revision>2</cp:revision>
  <dcterms:created xsi:type="dcterms:W3CDTF">2018-07-29T01:42:00Z</dcterms:created>
  <dcterms:modified xsi:type="dcterms:W3CDTF">2018-07-29T01:42:00Z</dcterms:modified>
</cp:coreProperties>
</file>